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6F" w:rsidRDefault="00CE76C1" w:rsidP="00F205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НИР 4</w:t>
      </w:r>
      <w:r w:rsidR="00260799">
        <w:rPr>
          <w:rFonts w:ascii="Times New Roman" w:hAnsi="Times New Roman"/>
          <w:b/>
          <w:sz w:val="24"/>
          <w:szCs w:val="24"/>
        </w:rPr>
        <w:t xml:space="preserve"> квартал 2023</w:t>
      </w:r>
    </w:p>
    <w:p w:rsidR="00F2056F" w:rsidRDefault="00F2056F" w:rsidP="00F2056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Кафедра урологии им. акад. Э.Н. </w:t>
      </w:r>
      <w:proofErr w:type="spellStart"/>
      <w:r>
        <w:rPr>
          <w:rFonts w:ascii="Times New Roman" w:hAnsi="Times New Roman"/>
          <w:b/>
          <w:sz w:val="24"/>
          <w:szCs w:val="24"/>
        </w:rPr>
        <w:t>Ситдыкова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ФГБОУ ВО «Казанский ГМУ» МЗ РФ</w:t>
      </w:r>
    </w:p>
    <w:tbl>
      <w:tblPr>
        <w:tblpPr w:leftFromText="180" w:rightFromText="180" w:vertAnchor="page" w:horzAnchor="margin" w:tblpY="2368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257"/>
        <w:gridCol w:w="4820"/>
      </w:tblGrid>
      <w:tr w:rsidR="00F2056F" w:rsidRPr="00450B4D" w:rsidTr="00F2056F">
        <w:tc>
          <w:tcPr>
            <w:tcW w:w="3408" w:type="dxa"/>
            <w:vMerge w:val="restart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E76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26079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rPr>
          <w:trHeight w:val="2169"/>
        </w:trPr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820" w:type="dxa"/>
          </w:tcPr>
          <w:p w:rsidR="00F2056F" w:rsidRPr="00095164" w:rsidRDefault="00CE10A7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«Современные тенденции клинической урологии», Материалы симпозиума урологов Республики Таджикистана с международным участием, Душанбе 1-3.12.2023.Ситдыкова М.Э., Зубков А.Ю., Зубков Э.А., «Дистанционная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уретеролитотрипсия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с.36-40,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Шайдуллин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Р.М., Нуриев И.Р., Зубков А.Ю., «Консервативная тактика лечения острой задержки мочи у пациентов с доброкачественной гиперплазией предстательной железы», с.64-65.,  Зубков Э.А.,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М.Э., Зубков А.Ю.</w:t>
            </w:r>
            <w:r w:rsidR="00F61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«Методы профилактики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инфравез</w:t>
            </w:r>
            <w:r w:rsidR="00F6179D">
              <w:rPr>
                <w:rFonts w:ascii="Times New Roman" w:hAnsi="Times New Roman"/>
                <w:sz w:val="24"/>
                <w:szCs w:val="24"/>
              </w:rPr>
              <w:t>икальной</w:t>
            </w:r>
            <w:proofErr w:type="spellEnd"/>
            <w:r w:rsidR="00F6179D">
              <w:rPr>
                <w:rFonts w:ascii="Times New Roman" w:hAnsi="Times New Roman"/>
                <w:sz w:val="24"/>
                <w:szCs w:val="24"/>
              </w:rPr>
              <w:t xml:space="preserve"> обструкции после </w:t>
            </w:r>
            <w:proofErr w:type="spellStart"/>
            <w:r w:rsidR="00F6179D">
              <w:rPr>
                <w:rFonts w:ascii="Times New Roman" w:hAnsi="Times New Roman"/>
                <w:sz w:val="24"/>
                <w:szCs w:val="24"/>
              </w:rPr>
              <w:t>аденом</w:t>
            </w:r>
            <w:r>
              <w:rPr>
                <w:rFonts w:ascii="Times New Roman" w:hAnsi="Times New Roman"/>
                <w:sz w:val="24"/>
                <w:szCs w:val="24"/>
              </w:rPr>
              <w:t>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6179D">
              <w:rPr>
                <w:rFonts w:ascii="Times New Roman" w:hAnsi="Times New Roman"/>
                <w:sz w:val="24"/>
                <w:szCs w:val="24"/>
              </w:rPr>
              <w:t xml:space="preserve">, с.80-81, </w:t>
            </w:r>
            <w:proofErr w:type="spellStart"/>
            <w:r w:rsidR="00F6179D">
              <w:rPr>
                <w:rFonts w:ascii="Times New Roman" w:hAnsi="Times New Roman"/>
                <w:sz w:val="24"/>
                <w:szCs w:val="24"/>
              </w:rPr>
              <w:t>Нуртдинов</w:t>
            </w:r>
            <w:proofErr w:type="spellEnd"/>
            <w:r w:rsidR="00F6179D">
              <w:rPr>
                <w:rFonts w:ascii="Times New Roman" w:hAnsi="Times New Roman"/>
                <w:sz w:val="24"/>
                <w:szCs w:val="24"/>
              </w:rPr>
              <w:t xml:space="preserve"> А.Р., </w:t>
            </w:r>
            <w:proofErr w:type="spellStart"/>
            <w:r w:rsidR="00F6179D">
              <w:rPr>
                <w:rFonts w:ascii="Times New Roman" w:hAnsi="Times New Roman"/>
                <w:sz w:val="24"/>
                <w:szCs w:val="24"/>
              </w:rPr>
              <w:t>Яхин</w:t>
            </w:r>
            <w:proofErr w:type="spellEnd"/>
            <w:r w:rsidR="00F6179D">
              <w:rPr>
                <w:rFonts w:ascii="Times New Roman" w:hAnsi="Times New Roman"/>
                <w:sz w:val="24"/>
                <w:szCs w:val="24"/>
              </w:rPr>
              <w:t xml:space="preserve"> К.К., </w:t>
            </w:r>
            <w:proofErr w:type="spellStart"/>
            <w:r w:rsidR="00F6179D"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="00F6179D">
              <w:rPr>
                <w:rFonts w:ascii="Times New Roman" w:hAnsi="Times New Roman"/>
                <w:sz w:val="24"/>
                <w:szCs w:val="24"/>
              </w:rPr>
              <w:t xml:space="preserve"> М.Э., «Особенности психосоматического статуса пациентов с доброкачественной гиперплазией предстательной железы», с.110-113, Зубков А.Ю., Нуриев И.Р., </w:t>
            </w:r>
            <w:proofErr w:type="spellStart"/>
            <w:r w:rsidR="00F6179D"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="00F6179D">
              <w:rPr>
                <w:rFonts w:ascii="Times New Roman" w:hAnsi="Times New Roman"/>
                <w:sz w:val="24"/>
                <w:szCs w:val="24"/>
              </w:rPr>
              <w:t xml:space="preserve"> М.Э., «Современные пути оптимизации лечения пациентов с </w:t>
            </w:r>
            <w:proofErr w:type="spellStart"/>
            <w:r w:rsidR="00F6179D">
              <w:rPr>
                <w:rFonts w:ascii="Times New Roman" w:hAnsi="Times New Roman"/>
                <w:sz w:val="24"/>
                <w:szCs w:val="24"/>
              </w:rPr>
              <w:t>немышечно</w:t>
            </w:r>
            <w:proofErr w:type="spellEnd"/>
            <w:r w:rsidR="00F6179D">
              <w:rPr>
                <w:rFonts w:ascii="Times New Roman" w:hAnsi="Times New Roman"/>
                <w:sz w:val="24"/>
                <w:szCs w:val="24"/>
              </w:rPr>
              <w:t xml:space="preserve">-инвазивным раком мочевого пузыря», с.170-172, </w:t>
            </w:r>
            <w:proofErr w:type="spellStart"/>
            <w:r w:rsidR="00F6179D">
              <w:rPr>
                <w:rFonts w:ascii="Times New Roman" w:hAnsi="Times New Roman"/>
                <w:sz w:val="24"/>
                <w:szCs w:val="24"/>
              </w:rPr>
              <w:t>Саяпова</w:t>
            </w:r>
            <w:proofErr w:type="spellEnd"/>
            <w:r w:rsidR="00F6179D">
              <w:rPr>
                <w:rFonts w:ascii="Times New Roman" w:hAnsi="Times New Roman"/>
                <w:sz w:val="24"/>
                <w:szCs w:val="24"/>
              </w:rPr>
              <w:t xml:space="preserve"> Д.Р., </w:t>
            </w:r>
            <w:proofErr w:type="spellStart"/>
            <w:r w:rsidR="00F6179D"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="00F6179D">
              <w:rPr>
                <w:rFonts w:ascii="Times New Roman" w:hAnsi="Times New Roman"/>
                <w:sz w:val="24"/>
                <w:szCs w:val="24"/>
              </w:rPr>
              <w:t xml:space="preserve"> М.Э., Ибрагимов Т.М., «Эффективность комбинированной терапии хронического рецидивирующего цистита», с.218-221</w:t>
            </w:r>
          </w:p>
        </w:tc>
      </w:tr>
      <w:tr w:rsidR="00F2056F" w:rsidRPr="00450B4D" w:rsidTr="00F2056F"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rPr>
          <w:trHeight w:val="1938"/>
        </w:trPr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820" w:type="dxa"/>
          </w:tcPr>
          <w:p w:rsidR="00F2056F" w:rsidRPr="00A422DB" w:rsidRDefault="00F2056F" w:rsidP="00F8346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 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820" w:type="dxa"/>
          </w:tcPr>
          <w:p w:rsidR="00F2056F" w:rsidRPr="00095164" w:rsidRDefault="00017504" w:rsidP="009D1C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056F" w:rsidRPr="00450B4D" w:rsidTr="00F2056F">
        <w:tc>
          <w:tcPr>
            <w:tcW w:w="3408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906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820" w:type="dxa"/>
          </w:tcPr>
          <w:p w:rsidR="00F2056F" w:rsidRPr="00095164" w:rsidRDefault="00F2056F" w:rsidP="00762D9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A632A6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6C1">
              <w:rPr>
                <w:rFonts w:ascii="Times New Roman" w:hAnsi="Times New Roman"/>
                <w:sz w:val="24"/>
                <w:szCs w:val="24"/>
              </w:rPr>
              <w:t>за4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79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820" w:type="dxa"/>
          </w:tcPr>
          <w:p w:rsidR="00F2056F" w:rsidRPr="008F6A1C" w:rsidRDefault="00F2056F" w:rsidP="00AE48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6500F3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 w:rsidR="00CE76C1">
              <w:rPr>
                <w:rFonts w:ascii="Times New Roman" w:hAnsi="Times New Roman"/>
                <w:sz w:val="24"/>
                <w:szCs w:val="24"/>
              </w:rPr>
              <w:t>, за 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12CB7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820" w:type="dxa"/>
          </w:tcPr>
          <w:p w:rsidR="00D512E7" w:rsidRDefault="00654E6C" w:rsidP="009A22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30.11.23. Региональная конференция урологов РТ и кафедры Урологии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Э.Н.Ситдыкова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ФГБОУ ВО КГМУ Минздрава России. Модератор: зав. кафедрой</w:t>
            </w:r>
            <w:r w:rsidRPr="00FF58FE">
              <w:rPr>
                <w:rFonts w:ascii="Times New Roman" w:hAnsi="Times New Roman"/>
                <w:sz w:val="24"/>
                <w:szCs w:val="24"/>
              </w:rPr>
              <w:t xml:space="preserve"> урологии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58FE">
              <w:rPr>
                <w:rFonts w:ascii="Times New Roman" w:hAnsi="Times New Roman"/>
                <w:sz w:val="24"/>
                <w:szCs w:val="24"/>
              </w:rPr>
              <w:t xml:space="preserve"> акад. Э.Н.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8FE">
              <w:rPr>
                <w:rFonts w:ascii="Times New Roman" w:hAnsi="Times New Roman"/>
                <w:sz w:val="24"/>
                <w:szCs w:val="24"/>
              </w:rPr>
              <w:t>Ситдыко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ФБГОУ ВО «Казанский ГМУ Минздрава России, д.м.н. профессор М.Э.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4E6C" w:rsidRDefault="00654E6C" w:rsidP="00654E6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19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E19C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12.23.</w:t>
            </w:r>
            <w:r w:rsidRPr="007C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666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Дискуссионного образовательного клуба Ассоциации специалистов ко</w:t>
            </w:r>
            <w:r>
              <w:rPr>
                <w:rFonts w:ascii="Times New Roman" w:hAnsi="Times New Roman"/>
                <w:sz w:val="24"/>
                <w:szCs w:val="24"/>
              </w:rPr>
              <w:t>нсервативной терапии «АСПЕКТ», каф. урологии КГМУ и Общества урологов РТ при участии урологов Чувашской Республики и Республики Марий Эл. Модераторы: зав. кафедрой</w:t>
            </w:r>
            <w:r w:rsidRPr="00FF58FE">
              <w:rPr>
                <w:rFonts w:ascii="Times New Roman" w:hAnsi="Times New Roman"/>
                <w:sz w:val="24"/>
                <w:szCs w:val="24"/>
              </w:rPr>
              <w:t xml:space="preserve"> урологии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58FE">
              <w:rPr>
                <w:rFonts w:ascii="Times New Roman" w:hAnsi="Times New Roman"/>
                <w:sz w:val="24"/>
                <w:szCs w:val="24"/>
              </w:rPr>
              <w:t xml:space="preserve"> акад. Э.Н.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8FE"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Pr="00FF58FE">
              <w:rPr>
                <w:rFonts w:ascii="Times New Roman" w:hAnsi="Times New Roman"/>
                <w:sz w:val="24"/>
                <w:szCs w:val="24"/>
              </w:rPr>
              <w:t xml:space="preserve"> ФБГОУ ВО «Казанский ГМУ МЗ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д.м.н. профессор М.Э.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А.З.Винаров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(Москва).</w:t>
            </w:r>
          </w:p>
          <w:p w:rsidR="00654E6C" w:rsidRPr="008F6A1C" w:rsidRDefault="00654E6C" w:rsidP="002607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rPr>
          <w:trHeight w:val="445"/>
        </w:trPr>
        <w:tc>
          <w:tcPr>
            <w:tcW w:w="3408" w:type="dxa"/>
            <w:vMerge w:val="restart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CE76C1">
              <w:rPr>
                <w:rFonts w:ascii="Times New Roman" w:hAnsi="Times New Roman"/>
                <w:sz w:val="24"/>
                <w:szCs w:val="24"/>
              </w:rPr>
              <w:t>4</w:t>
            </w:r>
            <w:r w:rsidR="0026079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5875E7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="00CE76C1">
              <w:rPr>
                <w:rFonts w:ascii="Times New Roman" w:hAnsi="Times New Roman"/>
                <w:sz w:val="24"/>
                <w:szCs w:val="24"/>
              </w:rPr>
              <w:t xml:space="preserve"> за 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6079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т.д.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6C1">
              <w:rPr>
                <w:rFonts w:ascii="Times New Roman" w:hAnsi="Times New Roman"/>
                <w:sz w:val="24"/>
                <w:szCs w:val="24"/>
              </w:rPr>
              <w:t>заявки за 4</w:t>
            </w:r>
            <w:r w:rsidR="0026079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B22C41" w:rsidRDefault="00F2056F" w:rsidP="00B8304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="00CE76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6079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820" w:type="dxa"/>
          </w:tcPr>
          <w:p w:rsidR="00F2056F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E76C1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6079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3256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="00CE76C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84E4E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26079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5A5968" w:rsidRDefault="00F2056F" w:rsidP="00B8304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CE76C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60799">
              <w:rPr>
                <w:rFonts w:ascii="Times New Roman" w:hAnsi="Times New Roman"/>
                <w:bCs/>
                <w:sz w:val="24"/>
                <w:szCs w:val="24"/>
              </w:rPr>
              <w:t xml:space="preserve"> 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9A2276" w:rsidTr="00F2056F">
        <w:tc>
          <w:tcPr>
            <w:tcW w:w="5665" w:type="dxa"/>
            <w:gridSpan w:val="2"/>
          </w:tcPr>
          <w:p w:rsidR="00F2056F" w:rsidRPr="00CD22C1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ред.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820" w:type="dxa"/>
          </w:tcPr>
          <w:p w:rsidR="00F2056F" w:rsidRPr="0013317E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Урология -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Pr="00133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>.</w:t>
            </w:r>
            <w:r w:rsidR="006535E7" w:rsidRPr="00133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ВАК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="00484E4E" w:rsidRPr="0013317E">
              <w:rPr>
                <w:rFonts w:ascii="Times New Roman" w:hAnsi="Times New Roman"/>
                <w:sz w:val="24"/>
                <w:szCs w:val="24"/>
              </w:rPr>
              <w:t>.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2056F" w:rsidRPr="0013317E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Онкоурология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Pr="00653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535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6535E7">
              <w:rPr>
                <w:rFonts w:ascii="Times New Roman" w:hAnsi="Times New Roman"/>
                <w:sz w:val="24"/>
                <w:szCs w:val="24"/>
              </w:rPr>
              <w:t>.</w:t>
            </w:r>
            <w:r w:rsidRPr="006535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133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ВАК</w:t>
            </w:r>
            <w:r w:rsidRPr="00133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133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33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="00484E4E" w:rsidRPr="0013317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33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B23147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B657AB" w:rsidRDefault="00F2056F" w:rsidP="00B8304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r w:rsidR="00484E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.предсе</w:t>
            </w:r>
            <w:r w:rsidR="00BD381D">
              <w:rPr>
                <w:rFonts w:ascii="Times New Roman" w:hAnsi="Times New Roman"/>
                <w:bCs/>
                <w:sz w:val="24"/>
                <w:szCs w:val="24"/>
              </w:rPr>
              <w:t>дателя, секретарь, член совета)</w:t>
            </w:r>
          </w:p>
        </w:tc>
        <w:tc>
          <w:tcPr>
            <w:tcW w:w="4820" w:type="dxa"/>
          </w:tcPr>
          <w:p w:rsidR="00F2056F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4718" w:rsidRDefault="00C44718" w:rsidP="00F2056F">
      <w:pPr>
        <w:ind w:firstLine="0"/>
      </w:pPr>
    </w:p>
    <w:p w:rsidR="00F2056F" w:rsidRDefault="00F2056F" w:rsidP="00F2056F">
      <w:pPr>
        <w:ind w:firstLine="0"/>
      </w:pP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научную работу кафедры урологии</w:t>
      </w: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к.м.н., доцент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Зубков А.Ю.</w:t>
      </w: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Зав. кафедрой урологии</w:t>
      </w: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Ситдыкова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М.Э,</w:t>
      </w:r>
    </w:p>
    <w:p w:rsidR="00F2056F" w:rsidRDefault="00F2056F" w:rsidP="00F2056F">
      <w:pPr>
        <w:ind w:firstLine="0"/>
      </w:pPr>
    </w:p>
    <w:sectPr w:rsidR="00F2056F" w:rsidSect="00F2056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6F"/>
    <w:rsid w:val="00017504"/>
    <w:rsid w:val="0013317E"/>
    <w:rsid w:val="00150776"/>
    <w:rsid w:val="00152903"/>
    <w:rsid w:val="00212CB7"/>
    <w:rsid w:val="00260799"/>
    <w:rsid w:val="003B3B3C"/>
    <w:rsid w:val="003C72A7"/>
    <w:rsid w:val="00484E4E"/>
    <w:rsid w:val="005F428E"/>
    <w:rsid w:val="006535E7"/>
    <w:rsid w:val="00654E6C"/>
    <w:rsid w:val="006A196D"/>
    <w:rsid w:val="00762D95"/>
    <w:rsid w:val="00836F0D"/>
    <w:rsid w:val="008C44FC"/>
    <w:rsid w:val="008E03F5"/>
    <w:rsid w:val="008F20F4"/>
    <w:rsid w:val="008F6A1C"/>
    <w:rsid w:val="009178B6"/>
    <w:rsid w:val="00932AF2"/>
    <w:rsid w:val="009331F1"/>
    <w:rsid w:val="0093431B"/>
    <w:rsid w:val="00971FEB"/>
    <w:rsid w:val="009A2276"/>
    <w:rsid w:val="009D1C54"/>
    <w:rsid w:val="00A247F6"/>
    <w:rsid w:val="00A57DB3"/>
    <w:rsid w:val="00A643E8"/>
    <w:rsid w:val="00AA5C73"/>
    <w:rsid w:val="00AE48AD"/>
    <w:rsid w:val="00B14906"/>
    <w:rsid w:val="00BD381D"/>
    <w:rsid w:val="00C44718"/>
    <w:rsid w:val="00CC6E9C"/>
    <w:rsid w:val="00CE10A7"/>
    <w:rsid w:val="00CE76C1"/>
    <w:rsid w:val="00D512E7"/>
    <w:rsid w:val="00D95583"/>
    <w:rsid w:val="00DC3A46"/>
    <w:rsid w:val="00DE3ECE"/>
    <w:rsid w:val="00F2056F"/>
    <w:rsid w:val="00F3531F"/>
    <w:rsid w:val="00F6179D"/>
    <w:rsid w:val="00F8346A"/>
    <w:rsid w:val="00F94D64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1183"/>
  <w15:chartTrackingRefBased/>
  <w15:docId w15:val="{A8C0E9E7-787B-4C63-9BC5-683B12A5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6F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5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5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BDAB8-189F-4B29-81FC-0BEA9932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2021-12-24T06:54:00Z</cp:lastPrinted>
  <dcterms:created xsi:type="dcterms:W3CDTF">2021-12-24T06:49:00Z</dcterms:created>
  <dcterms:modified xsi:type="dcterms:W3CDTF">2023-12-25T06:23:00Z</dcterms:modified>
</cp:coreProperties>
</file>